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6376" w14:textId="2CD126FE" w:rsidR="00400322" w:rsidRPr="00E04523" w:rsidRDefault="00403D87" w:rsidP="00403D87">
      <w:pPr>
        <w:spacing w:line="360" w:lineRule="auto"/>
        <w:jc w:val="center"/>
        <w:rPr>
          <w:sz w:val="32"/>
          <w:szCs w:val="32"/>
          <w:u w:val="single"/>
        </w:rPr>
      </w:pPr>
      <w:r w:rsidRPr="00E04523">
        <w:rPr>
          <w:sz w:val="32"/>
          <w:szCs w:val="32"/>
          <w:u w:val="single"/>
        </w:rPr>
        <w:t xml:space="preserve">Professional License Reciprocity Disclosure – </w:t>
      </w:r>
      <w:r w:rsidR="00601470">
        <w:rPr>
          <w:sz w:val="32"/>
          <w:szCs w:val="32"/>
          <w:u w:val="single"/>
        </w:rPr>
        <w:t>Cosmetology</w:t>
      </w:r>
    </w:p>
    <w:p w14:paraId="1FF739FF" w14:textId="66BAB88A" w:rsidR="00403D87" w:rsidRDefault="00403D87" w:rsidP="00403D87">
      <w:pPr>
        <w:spacing w:line="360" w:lineRule="auto"/>
        <w:jc w:val="center"/>
        <w:rPr>
          <w:sz w:val="20"/>
          <w:szCs w:val="20"/>
        </w:rPr>
      </w:pPr>
    </w:p>
    <w:p w14:paraId="6FCB1E57" w14:textId="61464BDF" w:rsidR="00681B5B" w:rsidRDefault="00403D87" w:rsidP="00403D87">
      <w:pPr>
        <w:spacing w:line="360" w:lineRule="auto"/>
        <w:rPr>
          <w:sz w:val="20"/>
          <w:szCs w:val="20"/>
        </w:rPr>
      </w:pPr>
      <w:r>
        <w:rPr>
          <w:sz w:val="20"/>
          <w:szCs w:val="20"/>
        </w:rPr>
        <w:tab/>
        <w:t>Denmark College’s</w:t>
      </w:r>
      <w:r w:rsidR="006B15DE">
        <w:rPr>
          <w:sz w:val="20"/>
          <w:szCs w:val="20"/>
        </w:rPr>
        <w:t xml:space="preserve"> </w:t>
      </w:r>
      <w:r w:rsidR="00601470">
        <w:rPr>
          <w:sz w:val="20"/>
          <w:szCs w:val="20"/>
        </w:rPr>
        <w:t>Cosmetology</w:t>
      </w:r>
      <w:r>
        <w:rPr>
          <w:sz w:val="20"/>
          <w:szCs w:val="20"/>
        </w:rPr>
        <w:t xml:space="preserve"> Program meets the minimum curriculum requirements proscribed by the State of Indiana and the State of Illinois</w:t>
      </w:r>
      <w:r w:rsidR="00681B5B">
        <w:rPr>
          <w:sz w:val="20"/>
          <w:szCs w:val="20"/>
        </w:rPr>
        <w:t xml:space="preserve"> through the following agencies:</w:t>
      </w:r>
    </w:p>
    <w:p w14:paraId="29A24302" w14:textId="77777777" w:rsidR="00681B5B" w:rsidRDefault="00681B5B" w:rsidP="00403D87">
      <w:pPr>
        <w:spacing w:line="360" w:lineRule="auto"/>
        <w:rPr>
          <w:sz w:val="20"/>
          <w:szCs w:val="20"/>
        </w:rPr>
      </w:pPr>
    </w:p>
    <w:p w14:paraId="6EC429B9" w14:textId="77777777" w:rsidR="00681B5B" w:rsidRPr="00E04523" w:rsidRDefault="00681B5B" w:rsidP="00681B5B">
      <w:pPr>
        <w:spacing w:line="360" w:lineRule="auto"/>
        <w:jc w:val="center"/>
        <w:rPr>
          <w:b/>
          <w:bCs/>
          <w:sz w:val="20"/>
          <w:szCs w:val="20"/>
        </w:rPr>
      </w:pPr>
      <w:r w:rsidRPr="00E04523">
        <w:rPr>
          <w:b/>
          <w:bCs/>
          <w:sz w:val="20"/>
          <w:szCs w:val="20"/>
        </w:rPr>
        <w:t xml:space="preserve">Indiana Professional Licensing Agency </w:t>
      </w:r>
    </w:p>
    <w:p w14:paraId="61C460A3" w14:textId="77777777" w:rsidR="00681B5B" w:rsidRPr="00E04523" w:rsidRDefault="00681B5B" w:rsidP="00681B5B">
      <w:pPr>
        <w:spacing w:line="360" w:lineRule="auto"/>
        <w:jc w:val="center"/>
        <w:rPr>
          <w:b/>
          <w:bCs/>
          <w:sz w:val="20"/>
          <w:szCs w:val="20"/>
        </w:rPr>
      </w:pPr>
      <w:r w:rsidRPr="00E04523">
        <w:rPr>
          <w:b/>
          <w:bCs/>
          <w:sz w:val="20"/>
          <w:szCs w:val="20"/>
        </w:rPr>
        <w:t xml:space="preserve">402 W Washington Street </w:t>
      </w:r>
    </w:p>
    <w:p w14:paraId="6A507B4B" w14:textId="7681847B" w:rsidR="00681B5B" w:rsidRPr="00E04523" w:rsidRDefault="00681B5B" w:rsidP="00681B5B">
      <w:pPr>
        <w:spacing w:line="360" w:lineRule="auto"/>
        <w:jc w:val="center"/>
        <w:rPr>
          <w:b/>
          <w:bCs/>
          <w:sz w:val="20"/>
          <w:szCs w:val="20"/>
        </w:rPr>
      </w:pPr>
      <w:r w:rsidRPr="00E04523">
        <w:rPr>
          <w:b/>
          <w:bCs/>
          <w:sz w:val="20"/>
          <w:szCs w:val="20"/>
        </w:rPr>
        <w:t>Indianapolis, Indiana 46204 Phone: (317) 234-3031</w:t>
      </w:r>
    </w:p>
    <w:p w14:paraId="30D5192C" w14:textId="45BC3417" w:rsidR="00681B5B" w:rsidRPr="00E04523" w:rsidRDefault="00681B5B" w:rsidP="00403D87">
      <w:pPr>
        <w:spacing w:line="360" w:lineRule="auto"/>
        <w:rPr>
          <w:b/>
          <w:bCs/>
          <w:sz w:val="20"/>
          <w:szCs w:val="20"/>
        </w:rPr>
      </w:pPr>
    </w:p>
    <w:p w14:paraId="43FE784A" w14:textId="77777777" w:rsidR="00681B5B" w:rsidRPr="00E04523" w:rsidRDefault="00681B5B" w:rsidP="00681B5B">
      <w:pPr>
        <w:spacing w:line="360" w:lineRule="auto"/>
        <w:jc w:val="center"/>
        <w:rPr>
          <w:b/>
          <w:bCs/>
          <w:sz w:val="20"/>
          <w:szCs w:val="20"/>
        </w:rPr>
      </w:pPr>
      <w:r w:rsidRPr="00E04523">
        <w:rPr>
          <w:b/>
          <w:bCs/>
          <w:sz w:val="20"/>
          <w:szCs w:val="20"/>
        </w:rPr>
        <w:t xml:space="preserve">Illinois Department of Financial and Professional Regulation </w:t>
      </w:r>
    </w:p>
    <w:p w14:paraId="49B0F4F3" w14:textId="77777777" w:rsidR="00681B5B" w:rsidRPr="00E04523" w:rsidRDefault="00681B5B" w:rsidP="00681B5B">
      <w:pPr>
        <w:spacing w:line="360" w:lineRule="auto"/>
        <w:jc w:val="center"/>
        <w:rPr>
          <w:b/>
          <w:bCs/>
          <w:sz w:val="20"/>
          <w:szCs w:val="20"/>
        </w:rPr>
      </w:pPr>
      <w:r w:rsidRPr="00E04523">
        <w:rPr>
          <w:b/>
          <w:bCs/>
          <w:sz w:val="20"/>
          <w:szCs w:val="20"/>
        </w:rPr>
        <w:t xml:space="preserve">Division of Professional Regulation </w:t>
      </w:r>
    </w:p>
    <w:p w14:paraId="56736BF8" w14:textId="77777777" w:rsidR="00681B5B" w:rsidRPr="00E04523" w:rsidRDefault="00681B5B" w:rsidP="00681B5B">
      <w:pPr>
        <w:spacing w:line="360" w:lineRule="auto"/>
        <w:jc w:val="center"/>
        <w:rPr>
          <w:b/>
          <w:bCs/>
          <w:sz w:val="20"/>
          <w:szCs w:val="20"/>
        </w:rPr>
      </w:pPr>
      <w:r w:rsidRPr="00E04523">
        <w:rPr>
          <w:b/>
          <w:bCs/>
          <w:sz w:val="20"/>
          <w:szCs w:val="20"/>
        </w:rPr>
        <w:t xml:space="preserve">320 W. Washington </w:t>
      </w:r>
    </w:p>
    <w:p w14:paraId="60273F41" w14:textId="24B1DCE1" w:rsidR="00681B5B" w:rsidRPr="00E04523" w:rsidRDefault="00681B5B" w:rsidP="00681B5B">
      <w:pPr>
        <w:spacing w:line="360" w:lineRule="auto"/>
        <w:jc w:val="center"/>
        <w:rPr>
          <w:b/>
          <w:bCs/>
          <w:sz w:val="20"/>
          <w:szCs w:val="20"/>
        </w:rPr>
      </w:pPr>
      <w:r w:rsidRPr="00E04523">
        <w:rPr>
          <w:b/>
          <w:bCs/>
          <w:sz w:val="20"/>
          <w:szCs w:val="20"/>
        </w:rPr>
        <w:t>Springfield, IL 62786 Phone: (217) 785-0800</w:t>
      </w:r>
    </w:p>
    <w:p w14:paraId="23A31707" w14:textId="77777777" w:rsidR="00681B5B" w:rsidRDefault="00681B5B" w:rsidP="00403D87">
      <w:pPr>
        <w:spacing w:line="360" w:lineRule="auto"/>
        <w:rPr>
          <w:sz w:val="20"/>
          <w:szCs w:val="20"/>
        </w:rPr>
      </w:pPr>
    </w:p>
    <w:p w14:paraId="2446764D" w14:textId="7A337882" w:rsidR="00403D87" w:rsidRDefault="00403D87" w:rsidP="00403D87">
      <w:pPr>
        <w:spacing w:line="360" w:lineRule="auto"/>
        <w:rPr>
          <w:sz w:val="20"/>
          <w:szCs w:val="20"/>
        </w:rPr>
      </w:pPr>
      <w:r>
        <w:rPr>
          <w:sz w:val="20"/>
          <w:szCs w:val="20"/>
        </w:rPr>
        <w:t xml:space="preserve">The institution has not </w:t>
      </w:r>
      <w:r w:rsidR="00681B5B">
        <w:rPr>
          <w:sz w:val="20"/>
          <w:szCs w:val="20"/>
        </w:rPr>
        <w:t>formally determined</w:t>
      </w:r>
      <w:r>
        <w:rPr>
          <w:sz w:val="20"/>
          <w:szCs w:val="20"/>
        </w:rPr>
        <w:t xml:space="preserve"> whether the program meets other states’ educational/licensure requirements. </w:t>
      </w:r>
      <w:r w:rsidR="00681B5B">
        <w:rPr>
          <w:sz w:val="20"/>
          <w:szCs w:val="20"/>
        </w:rPr>
        <w:t xml:space="preserve">Since the institution provides practical training on campus, Denmark College does not provide training activities out of state. </w:t>
      </w:r>
    </w:p>
    <w:p w14:paraId="58231373" w14:textId="54AE0B00" w:rsidR="00403D87" w:rsidRDefault="00403D87" w:rsidP="00403D87">
      <w:pPr>
        <w:spacing w:line="360" w:lineRule="auto"/>
        <w:rPr>
          <w:sz w:val="20"/>
          <w:szCs w:val="20"/>
        </w:rPr>
      </w:pPr>
    </w:p>
    <w:p w14:paraId="6ABAA97E" w14:textId="25E0FB37" w:rsidR="006B15DE" w:rsidRDefault="006B15DE" w:rsidP="00403D87">
      <w:pPr>
        <w:spacing w:line="360" w:lineRule="auto"/>
        <w:rPr>
          <w:sz w:val="20"/>
          <w:szCs w:val="20"/>
        </w:rPr>
      </w:pPr>
      <w:r>
        <w:rPr>
          <w:sz w:val="20"/>
          <w:szCs w:val="20"/>
        </w:rPr>
        <w:t>Information on licensure requirements in other states can be found in the following</w:t>
      </w:r>
      <w:r w:rsidR="00403D87">
        <w:rPr>
          <w:sz w:val="20"/>
          <w:szCs w:val="20"/>
        </w:rPr>
        <w:t xml:space="preserve"> link</w:t>
      </w:r>
      <w:r>
        <w:rPr>
          <w:sz w:val="20"/>
          <w:szCs w:val="20"/>
        </w:rPr>
        <w:t>. S</w:t>
      </w:r>
      <w:r w:rsidR="00403D87">
        <w:rPr>
          <w:sz w:val="20"/>
          <w:szCs w:val="20"/>
        </w:rPr>
        <w:t xml:space="preserve">croll to the bottom, click on the state in question, and scroll down past the list of schools. </w:t>
      </w:r>
    </w:p>
    <w:p w14:paraId="5EC96CCF" w14:textId="37BFF956" w:rsidR="006B15DE" w:rsidRDefault="00000000" w:rsidP="006B15DE">
      <w:pPr>
        <w:spacing w:line="360" w:lineRule="auto"/>
        <w:jc w:val="center"/>
        <w:rPr>
          <w:sz w:val="20"/>
          <w:szCs w:val="20"/>
        </w:rPr>
      </w:pPr>
      <w:hyperlink r:id="rId6" w:history="1">
        <w:r w:rsidR="00601470" w:rsidRPr="00187EE1">
          <w:rPr>
            <w:rStyle w:val="Hyperlink"/>
            <w:sz w:val="20"/>
            <w:szCs w:val="20"/>
          </w:rPr>
          <w:t>https://www.beautyschoolsdirectory.com/programs/cosmetology-school</w:t>
        </w:r>
      </w:hyperlink>
    </w:p>
    <w:p w14:paraId="2E5941CB" w14:textId="77777777" w:rsidR="00601470" w:rsidRDefault="00601470" w:rsidP="006B15DE">
      <w:pPr>
        <w:spacing w:line="360" w:lineRule="auto"/>
        <w:jc w:val="center"/>
        <w:rPr>
          <w:sz w:val="20"/>
          <w:szCs w:val="20"/>
        </w:rPr>
      </w:pPr>
    </w:p>
    <w:p w14:paraId="40C5DACD" w14:textId="7F8DD060" w:rsidR="00681B5B" w:rsidRDefault="00681B5B" w:rsidP="00681B5B">
      <w:pPr>
        <w:spacing w:line="360" w:lineRule="auto"/>
        <w:rPr>
          <w:sz w:val="20"/>
          <w:szCs w:val="20"/>
        </w:rPr>
      </w:pPr>
      <w:r>
        <w:rPr>
          <w:sz w:val="20"/>
          <w:szCs w:val="20"/>
        </w:rPr>
        <w:t>Students planning to obtain licensure in another state, either after graduation or after first obtaining licensure in Indiana or Illinois, are advised to familiarize themselves with the requirements of the state in question</w:t>
      </w:r>
      <w:r w:rsidR="00E04523">
        <w:rPr>
          <w:sz w:val="20"/>
          <w:szCs w:val="20"/>
        </w:rPr>
        <w:t xml:space="preserve">. </w:t>
      </w:r>
    </w:p>
    <w:p w14:paraId="7E7FE24A" w14:textId="77777777" w:rsidR="003D219B" w:rsidRDefault="003D219B" w:rsidP="00681B5B">
      <w:pPr>
        <w:spacing w:line="360" w:lineRule="auto"/>
        <w:rPr>
          <w:sz w:val="20"/>
          <w:szCs w:val="20"/>
        </w:rPr>
      </w:pPr>
    </w:p>
    <w:p w14:paraId="5ACF610B" w14:textId="6951D3AC" w:rsidR="00400322" w:rsidRPr="00DC096F" w:rsidRDefault="00E04523" w:rsidP="00B85CA4">
      <w:pPr>
        <w:spacing w:line="360" w:lineRule="auto"/>
        <w:rPr>
          <w:sz w:val="20"/>
          <w:szCs w:val="20"/>
        </w:rPr>
      </w:pPr>
      <w:r>
        <w:rPr>
          <w:sz w:val="20"/>
          <w:szCs w:val="20"/>
        </w:rPr>
        <w:t xml:space="preserve">Per the Denmark Course Catalog, no representation is made concerning the transferability of credits earned at Denmark College to any other institution. The decision to accept Denmark College credits is at the discretion of the receiving institution. </w:t>
      </w:r>
    </w:p>
    <w:sectPr w:rsidR="00400322" w:rsidRPr="00DC096F" w:rsidSect="00FC7692">
      <w:headerReference w:type="even" r:id="rId7"/>
      <w:headerReference w:type="default" r:id="rId8"/>
      <w:footerReference w:type="even" r:id="rId9"/>
      <w:footerReference w:type="default" r:id="rId10"/>
      <w:headerReference w:type="first" r:id="rId11"/>
      <w:footerReference w:type="first" r:id="rId12"/>
      <w:pgSz w:w="12240" w:h="15840"/>
      <w:pgMar w:top="3370" w:right="1728" w:bottom="1440" w:left="172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0706" w14:textId="77777777" w:rsidR="005C5214" w:rsidRDefault="005C5214" w:rsidP="00611888">
      <w:r>
        <w:separator/>
      </w:r>
    </w:p>
  </w:endnote>
  <w:endnote w:type="continuationSeparator" w:id="0">
    <w:p w14:paraId="6F4FEB71" w14:textId="77777777" w:rsidR="005C5214" w:rsidRDefault="005C5214" w:rsidP="0061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361B" w14:textId="77777777" w:rsidR="00AE4D15" w:rsidRDefault="00AE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3EA1" w14:textId="77777777" w:rsidR="00CD1846" w:rsidRPr="004066C2" w:rsidRDefault="005427E8" w:rsidP="00FC7692">
    <w:pPr>
      <w:pStyle w:val="Footer"/>
      <w:jc w:val="center"/>
      <w:rPr>
        <w:rFonts w:cs="Times New Roman (Body CS)"/>
        <w:color w:val="BC6D36"/>
        <w:spacing w:val="20"/>
        <w:sz w:val="18"/>
        <w:szCs w:val="18"/>
      </w:rPr>
    </w:pPr>
    <w:r w:rsidRPr="005427E8">
      <w:rPr>
        <w:rFonts w:cs="Times New Roman (Body CS)"/>
        <w:noProof/>
        <w:color w:val="BC6D36"/>
        <w:spacing w:val="20"/>
        <w:sz w:val="18"/>
        <w:szCs w:val="18"/>
      </w:rPr>
      <w:drawing>
        <wp:inline distT="0" distB="0" distL="0" distR="0" wp14:anchorId="4E69968B" wp14:editId="43C12837">
          <wp:extent cx="5041900" cy="12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41900" cy="127000"/>
                  </a:xfrm>
                  <a:prstGeom prst="rect">
                    <a:avLst/>
                  </a:prstGeom>
                </pic:spPr>
              </pic:pic>
            </a:graphicData>
          </a:graphic>
        </wp:inline>
      </w:drawing>
    </w:r>
    <w:r w:rsidR="00AE4D15" w:rsidRPr="00AE4D15">
      <w:rPr>
        <w:rFonts w:cs="Times New Roman (Body CS)"/>
        <w:color w:val="BC6D36"/>
        <w:spacing w:val="20"/>
        <w:sz w:val="18"/>
        <w:szCs w:val="18"/>
      </w:rPr>
      <w:t xml:space="preserve"> </w:t>
    </w:r>
    <w:r w:rsidR="00FC7692" w:rsidRPr="004066C2">
      <w:rPr>
        <w:rFonts w:cs="Times New Roman (Body CS)"/>
        <w:noProof/>
        <w:color w:val="BC6D36"/>
        <w:spacing w:val="20"/>
        <w:sz w:val="18"/>
        <w:szCs w:val="18"/>
      </w:rPr>
      <mc:AlternateContent>
        <mc:Choice Requires="wps">
          <w:drawing>
            <wp:anchor distT="0" distB="0" distL="114300" distR="114300" simplePos="0" relativeHeight="251676672" behindDoc="0" locked="0" layoutInCell="1" allowOverlap="1" wp14:anchorId="64309806" wp14:editId="37451A69">
              <wp:simplePos x="0" y="0"/>
              <wp:positionH relativeFrom="margin">
                <wp:align>center</wp:align>
              </wp:positionH>
              <wp:positionV relativeFrom="paragraph">
                <wp:posOffset>-140733</wp:posOffset>
              </wp:positionV>
              <wp:extent cx="5486006" cy="0"/>
              <wp:effectExtent l="0" t="0" r="13335" b="12700"/>
              <wp:wrapNone/>
              <wp:docPr id="6" name="Straight Connector 6"/>
              <wp:cNvGraphicFramePr/>
              <a:graphic xmlns:a="http://schemas.openxmlformats.org/drawingml/2006/main">
                <a:graphicData uri="http://schemas.microsoft.com/office/word/2010/wordprocessingShape">
                  <wps:wsp>
                    <wps:cNvCnPr/>
                    <wps:spPr>
                      <a:xfrm>
                        <a:off x="0" y="0"/>
                        <a:ext cx="5486006" cy="0"/>
                      </a:xfrm>
                      <a:prstGeom prst="line">
                        <a:avLst/>
                      </a:prstGeom>
                      <a:ln w="12700">
                        <a:solidFill>
                          <a:srgbClr val="BC6D3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1961B" id="Straight Connector 6"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1pt" to="431.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" strokecolor="#bc6d36" strokeweight="1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69C" w14:textId="77777777" w:rsidR="00AE4D15" w:rsidRDefault="00AE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FE69" w14:textId="77777777" w:rsidR="005C5214" w:rsidRDefault="005C5214" w:rsidP="00611888">
      <w:r>
        <w:separator/>
      </w:r>
    </w:p>
  </w:footnote>
  <w:footnote w:type="continuationSeparator" w:id="0">
    <w:p w14:paraId="1127F790" w14:textId="77777777" w:rsidR="005C5214" w:rsidRDefault="005C5214" w:rsidP="0061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A6D" w14:textId="77777777" w:rsidR="004C1DA4" w:rsidRDefault="00000000">
    <w:pPr>
      <w:pStyle w:val="Header"/>
    </w:pPr>
    <w:r>
      <w:rPr>
        <w:noProof/>
      </w:rPr>
      <w:pict w14:anchorId="5697E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5" o:spid="_x0000_s1027" type="#_x0000_t75" alt="" style="position:absolute;margin-left:0;margin-top:0;width:438.5pt;height:402.55pt;z-index:-251633664;mso-wrap-edited:f;mso-width-percent:0;mso-height-percent:0;mso-position-horizontal:center;mso-position-horizontal-relative:margin;mso-position-vertical:center;mso-position-vertical-relative:margin;mso-width-percent:0;mso-height-percent:0" o:allowincell="f">
          <v:imagedata r:id="rId1" o:title="DC_Letterhead_Watermark02-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3C6C" w14:textId="77777777" w:rsidR="00611888" w:rsidRDefault="00000000" w:rsidP="00611888">
    <w:pPr>
      <w:pStyle w:val="Header"/>
      <w:jc w:val="center"/>
    </w:pPr>
    <w:r>
      <w:rPr>
        <w:noProof/>
      </w:rPr>
      <w:pict w14:anchorId="1DDD6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6" o:spid="_x0000_s1026" type="#_x0000_t75" alt="" style="position:absolute;left:0;text-align:left;margin-left:0;margin-top:0;width:365pt;height:334.8pt;z-index:-251630592;mso-wrap-edited:f;mso-width-percent:0;mso-height-percent:0;mso-position-horizontal:center;mso-position-horizontal-relative:margin;mso-position-vertical:center;mso-position-vertical-relative:margin;mso-width-percent:0;mso-height-percent:0" o:allowincell="f">
          <v:imagedata r:id="rId1" o:title="DC_Letterhead_Watermark02-06"/>
          <w10:wrap anchorx="margin" anchory="margin"/>
        </v:shape>
      </w:pict>
    </w:r>
    <w:r w:rsidR="009663BB" w:rsidRPr="00611888">
      <w:rPr>
        <w:noProof/>
      </w:rPr>
      <w:drawing>
        <wp:anchor distT="0" distB="0" distL="114300" distR="114300" simplePos="0" relativeHeight="251675648" behindDoc="1" locked="0" layoutInCell="1" allowOverlap="1" wp14:anchorId="529C7802" wp14:editId="57B4CEAD">
          <wp:simplePos x="0" y="0"/>
          <wp:positionH relativeFrom="column">
            <wp:posOffset>1586865</wp:posOffset>
          </wp:positionH>
          <wp:positionV relativeFrom="paragraph">
            <wp:posOffset>511277</wp:posOffset>
          </wp:positionV>
          <wp:extent cx="2413000" cy="11506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13000" cy="11506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4DCF" w14:textId="77777777" w:rsidR="004C1DA4" w:rsidRDefault="00000000">
    <w:pPr>
      <w:pStyle w:val="Header"/>
    </w:pPr>
    <w:r>
      <w:rPr>
        <w:noProof/>
      </w:rPr>
      <w:pict w14:anchorId="71130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4" o:spid="_x0000_s1025" type="#_x0000_t75" alt="" style="position:absolute;margin-left:0;margin-top:0;width:438.5pt;height:402.55pt;z-index:-251636736;mso-wrap-edited:f;mso-width-percent:0;mso-height-percent:0;mso-position-horizontal:center;mso-position-horizontal-relative:margin;mso-position-vertical:center;mso-position-vertical-relative:margin;mso-width-percent:0;mso-height-percent:0" o:allowincell="f">
          <v:imagedata r:id="rId1" o:title="DC_Letterhead_Watermark02-0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1D"/>
    <w:rsid w:val="0009741F"/>
    <w:rsid w:val="000B0B31"/>
    <w:rsid w:val="000C0CEB"/>
    <w:rsid w:val="0010221D"/>
    <w:rsid w:val="00110866"/>
    <w:rsid w:val="001531F8"/>
    <w:rsid w:val="001A05C3"/>
    <w:rsid w:val="001A136B"/>
    <w:rsid w:val="001C121A"/>
    <w:rsid w:val="001E2CD7"/>
    <w:rsid w:val="00290D33"/>
    <w:rsid w:val="002C20F5"/>
    <w:rsid w:val="003664D4"/>
    <w:rsid w:val="00380775"/>
    <w:rsid w:val="00385CAD"/>
    <w:rsid w:val="003A2CB8"/>
    <w:rsid w:val="003D219B"/>
    <w:rsid w:val="003E304D"/>
    <w:rsid w:val="00400322"/>
    <w:rsid w:val="00403D87"/>
    <w:rsid w:val="004066C2"/>
    <w:rsid w:val="00430098"/>
    <w:rsid w:val="00461E61"/>
    <w:rsid w:val="00487081"/>
    <w:rsid w:val="00487F2F"/>
    <w:rsid w:val="004C1DA4"/>
    <w:rsid w:val="00535265"/>
    <w:rsid w:val="005427E8"/>
    <w:rsid w:val="005429ED"/>
    <w:rsid w:val="005432E5"/>
    <w:rsid w:val="00576AE3"/>
    <w:rsid w:val="005C5214"/>
    <w:rsid w:val="005E5449"/>
    <w:rsid w:val="00601470"/>
    <w:rsid w:val="00611888"/>
    <w:rsid w:val="0063500C"/>
    <w:rsid w:val="00681B5B"/>
    <w:rsid w:val="006B15DE"/>
    <w:rsid w:val="006C0558"/>
    <w:rsid w:val="006D26EE"/>
    <w:rsid w:val="006D4679"/>
    <w:rsid w:val="0072460B"/>
    <w:rsid w:val="00731091"/>
    <w:rsid w:val="007D12AF"/>
    <w:rsid w:val="007E66D3"/>
    <w:rsid w:val="007F1F41"/>
    <w:rsid w:val="00814523"/>
    <w:rsid w:val="0088762E"/>
    <w:rsid w:val="008C6A6B"/>
    <w:rsid w:val="008E2838"/>
    <w:rsid w:val="00934E71"/>
    <w:rsid w:val="009370EB"/>
    <w:rsid w:val="0095373C"/>
    <w:rsid w:val="00960ABA"/>
    <w:rsid w:val="009663BB"/>
    <w:rsid w:val="009C1558"/>
    <w:rsid w:val="00A0030C"/>
    <w:rsid w:val="00A11A9D"/>
    <w:rsid w:val="00A55888"/>
    <w:rsid w:val="00A5643F"/>
    <w:rsid w:val="00AC0F2D"/>
    <w:rsid w:val="00AC1A16"/>
    <w:rsid w:val="00AE4D15"/>
    <w:rsid w:val="00B42A22"/>
    <w:rsid w:val="00B84E05"/>
    <w:rsid w:val="00B85CA4"/>
    <w:rsid w:val="00B90362"/>
    <w:rsid w:val="00BB387C"/>
    <w:rsid w:val="00C62644"/>
    <w:rsid w:val="00C71FE1"/>
    <w:rsid w:val="00C932CA"/>
    <w:rsid w:val="00CD10CE"/>
    <w:rsid w:val="00CD1846"/>
    <w:rsid w:val="00CD5D28"/>
    <w:rsid w:val="00D65441"/>
    <w:rsid w:val="00D916FF"/>
    <w:rsid w:val="00DC096F"/>
    <w:rsid w:val="00DF207F"/>
    <w:rsid w:val="00E0109E"/>
    <w:rsid w:val="00E04523"/>
    <w:rsid w:val="00E553A9"/>
    <w:rsid w:val="00E5611D"/>
    <w:rsid w:val="00E7084F"/>
    <w:rsid w:val="00EA0810"/>
    <w:rsid w:val="00EC5C87"/>
    <w:rsid w:val="00F20E47"/>
    <w:rsid w:val="00FB1AB9"/>
    <w:rsid w:val="00FC7692"/>
    <w:rsid w:val="00FE6F6E"/>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C8C4"/>
  <w15:chartTrackingRefBased/>
  <w15:docId w15:val="{866CB00A-AE67-4D97-8109-4B1512B9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F6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888"/>
    <w:pPr>
      <w:tabs>
        <w:tab w:val="center" w:pos="4680"/>
        <w:tab w:val="right" w:pos="9360"/>
      </w:tabs>
    </w:pPr>
  </w:style>
  <w:style w:type="character" w:customStyle="1" w:styleId="HeaderChar">
    <w:name w:val="Header Char"/>
    <w:basedOn w:val="DefaultParagraphFont"/>
    <w:link w:val="Header"/>
    <w:uiPriority w:val="99"/>
    <w:rsid w:val="00611888"/>
  </w:style>
  <w:style w:type="paragraph" w:styleId="Footer">
    <w:name w:val="footer"/>
    <w:basedOn w:val="Normal"/>
    <w:link w:val="FooterChar"/>
    <w:uiPriority w:val="99"/>
    <w:unhideWhenUsed/>
    <w:rsid w:val="00611888"/>
    <w:pPr>
      <w:tabs>
        <w:tab w:val="center" w:pos="4680"/>
        <w:tab w:val="right" w:pos="9360"/>
      </w:tabs>
    </w:pPr>
  </w:style>
  <w:style w:type="character" w:customStyle="1" w:styleId="FooterChar">
    <w:name w:val="Footer Char"/>
    <w:basedOn w:val="DefaultParagraphFont"/>
    <w:link w:val="Footer"/>
    <w:uiPriority w:val="99"/>
    <w:rsid w:val="00611888"/>
  </w:style>
  <w:style w:type="character" w:customStyle="1" w:styleId="Heading1Char">
    <w:name w:val="Heading 1 Char"/>
    <w:basedOn w:val="DefaultParagraphFont"/>
    <w:link w:val="Heading1"/>
    <w:uiPriority w:val="9"/>
    <w:rsid w:val="00FE6F6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81B5B"/>
    <w:rPr>
      <w:color w:val="0563C1" w:themeColor="hyperlink"/>
      <w:u w:val="single"/>
    </w:rPr>
  </w:style>
  <w:style w:type="character" w:styleId="UnresolvedMention">
    <w:name w:val="Unresolved Mention"/>
    <w:basedOn w:val="DefaultParagraphFont"/>
    <w:uiPriority w:val="99"/>
    <w:semiHidden/>
    <w:unhideWhenUsed/>
    <w:rsid w:val="00681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autyschoolsdirectory.com/programs/cosmetology-schoo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avers\AppData\Local\Temp\Temp1_DC_BusinessEssentials_FinalSignoff_V2.zip\DC_BE_FinalSignoff_V2\Letterhead_Templates\DC_Letterhead_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DC_Letterhead_CHI</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Beavers</dc:creator>
  <cp:keywords/>
  <dc:description/>
  <cp:lastModifiedBy>Dennis</cp:lastModifiedBy>
  <cp:revision>2</cp:revision>
  <cp:lastPrinted>2023-02-15T18:22:00Z</cp:lastPrinted>
  <dcterms:created xsi:type="dcterms:W3CDTF">2023-03-03T22:11:00Z</dcterms:created>
  <dcterms:modified xsi:type="dcterms:W3CDTF">2023-03-03T22:11:00Z</dcterms:modified>
</cp:coreProperties>
</file>